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6CB1" w14:textId="45C14D94" w:rsidR="00297A91" w:rsidRDefault="00E4509D">
      <w:pPr>
        <w:tabs>
          <w:tab w:val="center" w:pos="1874"/>
          <w:tab w:val="center" w:pos="5174"/>
        </w:tabs>
        <w:spacing w:after="158" w:line="259" w:lineRule="auto"/>
        <w:ind w:left="0" w:firstLine="0"/>
      </w:pPr>
      <w:r>
        <w:tab/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4A34596B" wp14:editId="55573456">
            <wp:extent cx="1964182" cy="505460"/>
            <wp:effectExtent l="0" t="0" r="0" b="0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182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7EAA14" w14:textId="77777777" w:rsidR="00297A91" w:rsidRDefault="00E4509D">
      <w:pPr>
        <w:spacing w:after="284" w:line="249" w:lineRule="auto"/>
        <w:ind w:left="2151" w:firstLine="0"/>
      </w:pPr>
      <w:r>
        <w:rPr>
          <w:u w:val="single" w:color="000000"/>
        </w:rPr>
        <w:t>Contract is valid for tickets issued April 18, 2019 through March 31, 2020</w:t>
      </w:r>
      <w:r>
        <w:t xml:space="preserve"> </w:t>
      </w:r>
    </w:p>
    <w:p w14:paraId="2B4F8AC6" w14:textId="77777777" w:rsidR="00297A91" w:rsidRDefault="00E4509D">
      <w:pPr>
        <w:pStyle w:val="Heading1"/>
      </w:pPr>
      <w:r>
        <w:t>TOUR CODE = (not required)</w:t>
      </w:r>
      <w:r>
        <w:rPr>
          <w:shd w:val="clear" w:color="auto" w:fill="auto"/>
        </w:rPr>
        <w:t xml:space="preserve">  </w:t>
      </w:r>
    </w:p>
    <w:p w14:paraId="258B88AD" w14:textId="77777777" w:rsidR="00297A91" w:rsidRDefault="00E4509D">
      <w:pPr>
        <w:spacing w:after="0" w:line="259" w:lineRule="auto"/>
        <w:ind w:left="45" w:firstLine="0"/>
        <w:jc w:val="center"/>
      </w:pPr>
      <w:r>
        <w:rPr>
          <w:b/>
          <w:sz w:val="28"/>
        </w:rPr>
        <w:t xml:space="preserve">APPLICABLE TO AEROMEXICO SERVICE </w:t>
      </w:r>
      <w:r>
        <w:rPr>
          <w:b/>
          <w:color w:val="FF0000"/>
          <w:sz w:val="28"/>
          <w:u w:val="single" w:color="FF0000"/>
        </w:rPr>
        <w:t>EXCEPT</w:t>
      </w:r>
      <w:r>
        <w:rPr>
          <w:b/>
          <w:sz w:val="28"/>
        </w:rPr>
        <w:t xml:space="preserve"> BETWEEN USA AND MEXICO </w:t>
      </w:r>
    </w:p>
    <w:tbl>
      <w:tblPr>
        <w:tblStyle w:val="TableGrid"/>
        <w:tblW w:w="11018" w:type="dxa"/>
        <w:tblInd w:w="-108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01"/>
        <w:gridCol w:w="5847"/>
        <w:gridCol w:w="2540"/>
        <w:gridCol w:w="1330"/>
      </w:tblGrid>
      <w:tr w:rsidR="00297A91" w14:paraId="0C412724" w14:textId="77777777">
        <w:trPr>
          <w:trHeight w:val="54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17E8" w14:textId="77777777" w:rsidR="00297A91" w:rsidRDefault="00297A91">
            <w:pPr>
              <w:spacing w:after="160" w:line="259" w:lineRule="auto"/>
              <w:ind w:left="0" w:firstLine="0"/>
            </w:pPr>
          </w:p>
        </w:tc>
        <w:tc>
          <w:tcPr>
            <w:tcW w:w="8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D0EED" w14:textId="77777777" w:rsidR="00297A91" w:rsidRDefault="00E4509D">
            <w:pPr>
              <w:spacing w:after="0" w:line="259" w:lineRule="auto"/>
              <w:ind w:left="660" w:right="680" w:firstLine="0"/>
              <w:jc w:val="center"/>
            </w:pPr>
            <w:r>
              <w:rPr>
                <w:b/>
              </w:rPr>
              <w:t xml:space="preserve">To/From USA </w:t>
            </w:r>
            <w:r>
              <w:rPr>
                <w:b/>
              </w:rPr>
              <w:t>and All Points in Caribbean, Central America, South America, Asia &amp; Europe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26673" w14:textId="77777777" w:rsidR="00297A91" w:rsidRDefault="00297A91">
            <w:pPr>
              <w:spacing w:after="160" w:line="259" w:lineRule="auto"/>
              <w:ind w:left="0" w:firstLine="0"/>
            </w:pPr>
          </w:p>
        </w:tc>
      </w:tr>
      <w:tr w:rsidR="00297A91" w14:paraId="29FF1EC1" w14:textId="77777777">
        <w:trPr>
          <w:trHeight w:val="54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4FFE" w14:textId="77777777" w:rsidR="00297A91" w:rsidRDefault="00E450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Branded Fares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9AC9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Flight Application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1737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Classes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7F1C" w14:textId="77777777" w:rsidR="00297A91" w:rsidRDefault="00E450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Commission </w:t>
            </w:r>
          </w:p>
        </w:tc>
      </w:tr>
      <w:tr w:rsidR="00297A91" w14:paraId="7D7BF815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93D3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Premier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EAF4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AM Flights Only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2A9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J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5614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10% </w:t>
            </w:r>
          </w:p>
        </w:tc>
      </w:tr>
      <w:tr w:rsidR="00297A91" w14:paraId="242EF9BC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2E06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Premier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156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AM Flights Only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32F" w14:textId="77777777" w:rsidR="00297A91" w:rsidRDefault="00E4509D">
            <w:pPr>
              <w:spacing w:after="0" w:line="259" w:lineRule="auto"/>
              <w:ind w:left="0" w:right="52" w:firstLine="0"/>
              <w:jc w:val="center"/>
            </w:pPr>
            <w:r>
              <w:t xml:space="preserve">C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BDFA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8% </w:t>
            </w:r>
          </w:p>
        </w:tc>
      </w:tr>
      <w:tr w:rsidR="00297A91" w14:paraId="3E785550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9F0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Confort</w:t>
            </w:r>
            <w:proofErr w:type="spellEnd"/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74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AM Flights Only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41A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I / D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81C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8% </w:t>
            </w:r>
          </w:p>
        </w:tc>
      </w:tr>
      <w:tr w:rsidR="00297A91" w14:paraId="478D2F76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C3BE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AM Plus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627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AM Flights Only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6F9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r>
              <w:t xml:space="preserve">W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CB39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8% </w:t>
            </w:r>
          </w:p>
        </w:tc>
      </w:tr>
      <w:tr w:rsidR="00297A91" w14:paraId="6DCF1B9B" w14:textId="77777777">
        <w:trPr>
          <w:trHeight w:val="54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8EF9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Clasica</w:t>
            </w:r>
            <w:proofErr w:type="spellEnd"/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668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AM Flights Only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D92" w14:textId="77777777" w:rsidR="00297A91" w:rsidRPr="00E4509D" w:rsidRDefault="00E4509D">
            <w:pPr>
              <w:spacing w:after="0" w:line="259" w:lineRule="auto"/>
              <w:ind w:left="14" w:right="20" w:firstLine="0"/>
              <w:jc w:val="center"/>
              <w:rPr>
                <w:lang w:val="es-ES"/>
              </w:rPr>
            </w:pPr>
            <w:r w:rsidRPr="00E4509D">
              <w:rPr>
                <w:lang w:val="es-ES"/>
              </w:rPr>
              <w:t xml:space="preserve">Y / B / M / U / K / H / L / Q / T / E / N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BBD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5% </w:t>
            </w:r>
          </w:p>
        </w:tc>
      </w:tr>
      <w:tr w:rsidR="00297A91" w14:paraId="34AA1BAB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035E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Basica</w:t>
            </w:r>
            <w:proofErr w:type="spellEnd"/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02F2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AM Flights Only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B090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V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C6C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0% </w:t>
            </w:r>
          </w:p>
        </w:tc>
      </w:tr>
      <w:tr w:rsidR="00297A91" w14:paraId="7DA2D540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031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ALL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62C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Code Share Flights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0EE4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ALL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108D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3% </w:t>
            </w:r>
          </w:p>
        </w:tc>
      </w:tr>
      <w:tr w:rsidR="00297A91" w14:paraId="3A444864" w14:textId="77777777">
        <w:trPr>
          <w:trHeight w:val="54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E4E5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ALL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0DB8" w14:textId="77777777" w:rsidR="00297A91" w:rsidRDefault="00E4509D">
            <w:pPr>
              <w:spacing w:after="0" w:line="259" w:lineRule="auto"/>
              <w:ind w:left="0" w:firstLine="0"/>
              <w:jc w:val="center"/>
            </w:pPr>
            <w:r>
              <w:t xml:space="preserve">Through Fares </w:t>
            </w:r>
            <w:r>
              <w:t>–</w:t>
            </w:r>
            <w:r>
              <w:t xml:space="preserve"> </w:t>
            </w:r>
            <w:r>
              <w:t xml:space="preserve">(Tickets that combine AM or AM Code share flights with any other carrier segments)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0E4E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ALL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498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3% </w:t>
            </w:r>
          </w:p>
        </w:tc>
      </w:tr>
      <w:tr w:rsidR="00297A91" w14:paraId="6622066C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F0D4" w14:textId="77777777" w:rsidR="00297A91" w:rsidRDefault="00297A91">
            <w:pPr>
              <w:spacing w:after="160" w:line="259" w:lineRule="auto"/>
              <w:ind w:left="0" w:firstLine="0"/>
            </w:pPr>
          </w:p>
        </w:tc>
        <w:tc>
          <w:tcPr>
            <w:tcW w:w="8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B8E04F" w14:textId="77777777" w:rsidR="00297A91" w:rsidRDefault="00E4509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DOMESTIC MEXICO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3B18" w14:textId="77777777" w:rsidR="00297A91" w:rsidRDefault="00297A91">
            <w:pPr>
              <w:spacing w:after="160" w:line="259" w:lineRule="auto"/>
              <w:ind w:left="0" w:firstLine="0"/>
            </w:pPr>
          </w:p>
        </w:tc>
      </w:tr>
      <w:tr w:rsidR="00297A91" w14:paraId="15BA37BB" w14:textId="77777777">
        <w:trPr>
          <w:trHeight w:val="54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3D11" w14:textId="77777777" w:rsidR="00297A91" w:rsidRDefault="00E450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Branded Fares</w:t>
            </w:r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B3B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Flight Application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90C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Classes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3731" w14:textId="77777777" w:rsidR="00297A91" w:rsidRDefault="00E4509D">
            <w:pPr>
              <w:spacing w:after="0" w:line="259" w:lineRule="auto"/>
              <w:ind w:left="0" w:firstLine="0"/>
            </w:pPr>
            <w:r>
              <w:rPr>
                <w:b/>
              </w:rPr>
              <w:t>Commission</w:t>
            </w:r>
            <w:r>
              <w:t xml:space="preserve"> </w:t>
            </w:r>
          </w:p>
        </w:tc>
      </w:tr>
      <w:tr w:rsidR="00297A91" w14:paraId="0A1666FD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CE1D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ALL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E576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AM Flights Only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8D1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ALL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3F33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0% </w:t>
            </w:r>
          </w:p>
        </w:tc>
      </w:tr>
      <w:tr w:rsidR="00297A91" w14:paraId="79A5B71D" w14:textId="77777777">
        <w:trPr>
          <w:trHeight w:val="54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9BB20" w14:textId="77777777" w:rsidR="00297A91" w:rsidRDefault="00297A91">
            <w:pPr>
              <w:spacing w:after="160" w:line="259" w:lineRule="auto"/>
              <w:ind w:left="0" w:firstLine="0"/>
            </w:pPr>
          </w:p>
        </w:tc>
        <w:tc>
          <w:tcPr>
            <w:tcW w:w="8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C6B7B" w14:textId="77777777" w:rsidR="00297A91" w:rsidRDefault="00E4509D">
            <w:pPr>
              <w:spacing w:after="0" w:line="259" w:lineRule="auto"/>
              <w:ind w:left="273" w:right="299" w:firstLine="0"/>
              <w:jc w:val="center"/>
            </w:pPr>
            <w:r>
              <w:rPr>
                <w:b/>
              </w:rPr>
              <w:t xml:space="preserve">To/From Canada </w:t>
            </w:r>
            <w:r>
              <w:rPr>
                <w:b/>
              </w:rPr>
              <w:t>and All Points in Mexico, Caribbean, Central America, South America, Asia &amp; Europe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411A5" w14:textId="77777777" w:rsidR="00297A91" w:rsidRDefault="00297A91">
            <w:pPr>
              <w:spacing w:after="160" w:line="259" w:lineRule="auto"/>
              <w:ind w:left="0" w:firstLine="0"/>
            </w:pPr>
          </w:p>
        </w:tc>
      </w:tr>
      <w:tr w:rsidR="00297A91" w14:paraId="0D16E770" w14:textId="77777777">
        <w:trPr>
          <w:trHeight w:val="54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B02" w14:textId="77777777" w:rsidR="00297A91" w:rsidRDefault="00E450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Branded Fares</w:t>
            </w:r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3615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Flight Application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538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Classes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0D44" w14:textId="77777777" w:rsidR="00297A91" w:rsidRDefault="00E4509D">
            <w:pPr>
              <w:spacing w:after="0" w:line="259" w:lineRule="auto"/>
              <w:ind w:left="0" w:firstLine="0"/>
            </w:pPr>
            <w:r>
              <w:rPr>
                <w:b/>
              </w:rPr>
              <w:t>Commission</w:t>
            </w:r>
            <w:r>
              <w:t xml:space="preserve"> </w:t>
            </w:r>
          </w:p>
        </w:tc>
      </w:tr>
      <w:tr w:rsidR="00297A91" w14:paraId="6B1BEF9C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F5F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Premier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9561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On AM flights and codeshare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8A39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r>
              <w:t xml:space="preserve">J / C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A56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12% </w:t>
            </w:r>
          </w:p>
        </w:tc>
      </w:tr>
      <w:tr w:rsidR="00297A91" w14:paraId="75823325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209F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Confort</w:t>
            </w:r>
            <w:proofErr w:type="spellEnd"/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B6E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On AM flights and codeshare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1997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I / D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8EA5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12% </w:t>
            </w:r>
          </w:p>
        </w:tc>
      </w:tr>
      <w:tr w:rsidR="00297A91" w14:paraId="48B67EAB" w14:textId="77777777">
        <w:trPr>
          <w:trHeight w:val="27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FF2A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AM Plus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751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On AM flights and codeshare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5B9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r>
              <w:t xml:space="preserve">W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75FE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8% </w:t>
            </w:r>
          </w:p>
        </w:tc>
      </w:tr>
      <w:tr w:rsidR="00297A91" w14:paraId="1FDEA170" w14:textId="77777777">
        <w:trPr>
          <w:trHeight w:val="54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4775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Clasica</w:t>
            </w:r>
            <w:proofErr w:type="spellEnd"/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51C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On AM flights and codeshare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017" w14:textId="77777777" w:rsidR="00297A91" w:rsidRPr="00E4509D" w:rsidRDefault="00E4509D">
            <w:pPr>
              <w:spacing w:after="0" w:line="259" w:lineRule="auto"/>
              <w:ind w:left="0" w:firstLine="0"/>
              <w:jc w:val="center"/>
              <w:rPr>
                <w:lang w:val="es-ES"/>
              </w:rPr>
            </w:pPr>
            <w:r w:rsidRPr="00E4509D">
              <w:rPr>
                <w:lang w:val="es-ES"/>
              </w:rPr>
              <w:t xml:space="preserve">R / N / E / T / Q / L / H / K / U / M / B / Y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FFAE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7% </w:t>
            </w:r>
          </w:p>
        </w:tc>
      </w:tr>
      <w:tr w:rsidR="00297A91" w14:paraId="22B37F56" w14:textId="77777777">
        <w:trPr>
          <w:trHeight w:val="27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F664" w14:textId="77777777" w:rsidR="00297A91" w:rsidRDefault="00E4509D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Basica</w:t>
            </w:r>
            <w:proofErr w:type="spellEnd"/>
            <w:r>
              <w:t xml:space="preserve">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36B7" w14:textId="77777777" w:rsidR="00297A91" w:rsidRDefault="00E4509D">
            <w:pPr>
              <w:spacing w:after="0" w:line="259" w:lineRule="auto"/>
              <w:ind w:left="0" w:right="51" w:firstLine="0"/>
              <w:jc w:val="center"/>
            </w:pPr>
            <w:r>
              <w:t xml:space="preserve">On AM flights and codeshare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2E6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V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51EA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0% </w:t>
            </w:r>
          </w:p>
        </w:tc>
      </w:tr>
      <w:tr w:rsidR="00297A91" w14:paraId="182B0F56" w14:textId="77777777">
        <w:trPr>
          <w:trHeight w:val="5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CD7F" w14:textId="77777777" w:rsidR="00297A91" w:rsidRDefault="00E4509D">
            <w:pPr>
              <w:spacing w:after="0" w:line="259" w:lineRule="auto"/>
              <w:ind w:left="0" w:right="49" w:firstLine="0"/>
              <w:jc w:val="center"/>
            </w:pPr>
            <w:r>
              <w:t xml:space="preserve">ALL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7760" w14:textId="77777777" w:rsidR="00297A91" w:rsidRDefault="00E4509D">
            <w:pPr>
              <w:spacing w:after="0" w:line="259" w:lineRule="auto"/>
              <w:ind w:left="0" w:firstLine="0"/>
              <w:jc w:val="center"/>
            </w:pPr>
            <w:r>
              <w:t xml:space="preserve">Through Fares </w:t>
            </w:r>
            <w:r>
              <w:t>–</w:t>
            </w:r>
            <w:r>
              <w:t xml:space="preserve"> </w:t>
            </w:r>
            <w:r>
              <w:t xml:space="preserve">(Tickets that combine AM or AM Code share flights with any other carrier segments)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97A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ALL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51BA" w14:textId="77777777" w:rsidR="00297A91" w:rsidRDefault="00E4509D">
            <w:pPr>
              <w:spacing w:after="0" w:line="259" w:lineRule="auto"/>
              <w:ind w:left="0" w:right="48" w:firstLine="0"/>
              <w:jc w:val="center"/>
            </w:pPr>
            <w:r>
              <w:t xml:space="preserve">3% </w:t>
            </w:r>
          </w:p>
        </w:tc>
      </w:tr>
    </w:tbl>
    <w:p w14:paraId="46F803A6" w14:textId="77777777" w:rsidR="00297A91" w:rsidRDefault="00E4509D">
      <w:pPr>
        <w:spacing w:after="218" w:line="259" w:lineRule="auto"/>
        <w:ind w:left="93" w:firstLine="0"/>
        <w:jc w:val="center"/>
      </w:pPr>
      <w:r>
        <w:t xml:space="preserve"> </w:t>
      </w:r>
    </w:p>
    <w:p w14:paraId="33B0D3FE" w14:textId="77777777" w:rsidR="00297A91" w:rsidRDefault="00E4509D">
      <w:pPr>
        <w:spacing w:after="39" w:line="259" w:lineRule="auto"/>
        <w:ind w:left="10"/>
      </w:pPr>
      <w:r>
        <w:rPr>
          <w:b/>
        </w:rPr>
        <w:t xml:space="preserve">Ticketing Instructions: </w:t>
      </w:r>
    </w:p>
    <w:p w14:paraId="21C18533" w14:textId="77777777" w:rsidR="00297A91" w:rsidRDefault="00E4509D">
      <w:pPr>
        <w:numPr>
          <w:ilvl w:val="0"/>
          <w:numId w:val="1"/>
        </w:numPr>
        <w:ind w:hanging="360"/>
      </w:pPr>
      <w:r>
        <w:t xml:space="preserve">Applies on tickets issued with </w:t>
      </w:r>
      <w:proofErr w:type="spellStart"/>
      <w:r>
        <w:t>Aeromexico</w:t>
      </w:r>
      <w:proofErr w:type="spellEnd"/>
      <w:r>
        <w:t xml:space="preserve"> plate (139) </w:t>
      </w:r>
    </w:p>
    <w:p w14:paraId="181FCBC6" w14:textId="77777777" w:rsidR="00297A91" w:rsidRDefault="00E4509D">
      <w:pPr>
        <w:numPr>
          <w:ilvl w:val="0"/>
          <w:numId w:val="1"/>
        </w:numPr>
        <w:ind w:hanging="360"/>
      </w:pPr>
      <w:r>
        <w:t xml:space="preserve">Applies bi-directionally </w:t>
      </w:r>
    </w:p>
    <w:p w14:paraId="16D92108" w14:textId="77777777" w:rsidR="00297A91" w:rsidRDefault="00E4509D">
      <w:pPr>
        <w:numPr>
          <w:ilvl w:val="0"/>
          <w:numId w:val="1"/>
        </w:numPr>
        <w:spacing w:after="39" w:line="259" w:lineRule="auto"/>
        <w:ind w:hanging="360"/>
      </w:pPr>
      <w:r>
        <w:rPr>
          <w:b/>
        </w:rPr>
        <w:t xml:space="preserve">Does NOT apply on transborder routes (US-MX) </w:t>
      </w:r>
    </w:p>
    <w:p w14:paraId="22D4E8EE" w14:textId="77777777" w:rsidR="00297A91" w:rsidRDefault="00E4509D">
      <w:pPr>
        <w:numPr>
          <w:ilvl w:val="0"/>
          <w:numId w:val="1"/>
        </w:numPr>
        <w:spacing w:after="183"/>
        <w:ind w:hanging="360"/>
      </w:pPr>
      <w:r>
        <w:rPr>
          <w:b/>
        </w:rPr>
        <w:lastRenderedPageBreak/>
        <w:t xml:space="preserve">Does NOT apply on interline flights, </w:t>
      </w:r>
      <w:r>
        <w:t xml:space="preserve">commission can only be claimed on the portion of the fare attributable to travel on </w:t>
      </w:r>
      <w:proofErr w:type="spellStart"/>
      <w:r>
        <w:t>Aeromexico</w:t>
      </w:r>
      <w:proofErr w:type="spellEnd"/>
      <w:r>
        <w:rPr>
          <w:b/>
        </w:rPr>
        <w:t xml:space="preserve"> </w:t>
      </w:r>
    </w:p>
    <w:p w14:paraId="5CF8AEB4" w14:textId="77777777" w:rsidR="00297A91" w:rsidRDefault="00E4509D">
      <w:pPr>
        <w:spacing w:after="0" w:line="259" w:lineRule="auto"/>
        <w:ind w:left="0" w:firstLine="0"/>
      </w:pPr>
      <w:r>
        <w:t xml:space="preserve"> </w:t>
      </w:r>
    </w:p>
    <w:p w14:paraId="4B530ABA" w14:textId="77777777" w:rsidR="00297A91" w:rsidRDefault="00E4509D">
      <w:pPr>
        <w:tabs>
          <w:tab w:val="center" w:pos="8887"/>
        </w:tabs>
        <w:spacing w:after="0"/>
        <w:ind w:left="0" w:firstLine="0"/>
      </w:pPr>
      <w:r>
        <w:t xml:space="preserve">This information is confidential and not to be shared. </w:t>
      </w:r>
      <w:r>
        <w:tab/>
        <w:t xml:space="preserve">4/18/2019 </w:t>
      </w:r>
    </w:p>
    <w:p w14:paraId="4BCF6B85" w14:textId="77777777" w:rsidR="00297A91" w:rsidRDefault="00E4509D">
      <w:pPr>
        <w:spacing w:after="0" w:line="259" w:lineRule="auto"/>
        <w:ind w:left="0" w:firstLine="0"/>
      </w:pPr>
      <w:r>
        <w:t xml:space="preserve"> </w:t>
      </w:r>
    </w:p>
    <w:p w14:paraId="6F5CA102" w14:textId="77777777" w:rsidR="00297A91" w:rsidRDefault="00E4509D">
      <w:pPr>
        <w:numPr>
          <w:ilvl w:val="0"/>
          <w:numId w:val="1"/>
        </w:numPr>
        <w:ind w:hanging="360"/>
      </w:pPr>
      <w:r>
        <w:t xml:space="preserve">For Nets, Bulk &amp; other non-commissionable fares, please see fare rule as exceptions may apply </w:t>
      </w:r>
    </w:p>
    <w:p w14:paraId="4F99C5CF" w14:textId="77777777" w:rsidR="00297A91" w:rsidRDefault="00E4509D">
      <w:pPr>
        <w:numPr>
          <w:ilvl w:val="0"/>
          <w:numId w:val="1"/>
        </w:numPr>
        <w:ind w:hanging="360"/>
      </w:pPr>
      <w:r>
        <w:t xml:space="preserve">In the case of a stopover of more than 24 hours in an intermediate point, the commission applicable to each segment where the fare is broken will be applied </w:t>
      </w:r>
    </w:p>
    <w:p w14:paraId="5946683F" w14:textId="77777777" w:rsidR="00297A91" w:rsidRDefault="00E4509D">
      <w:pPr>
        <w:numPr>
          <w:ilvl w:val="0"/>
          <w:numId w:val="1"/>
        </w:numPr>
        <w:ind w:hanging="360"/>
      </w:pPr>
      <w:r>
        <w:t xml:space="preserve">No </w:t>
      </w:r>
      <w:r>
        <w:t xml:space="preserve">retroactive commission will apply </w:t>
      </w:r>
    </w:p>
    <w:p w14:paraId="7D1A0EC0" w14:textId="77777777" w:rsidR="00297A91" w:rsidRDefault="00E4509D">
      <w:pPr>
        <w:numPr>
          <w:ilvl w:val="0"/>
          <w:numId w:val="1"/>
        </w:numPr>
        <w:ind w:hanging="360"/>
      </w:pPr>
      <w:r>
        <w:t xml:space="preserve">Commission application according to fare class: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Tickets with the same fare class in all segments: </w:t>
      </w:r>
    </w:p>
    <w:p w14:paraId="6BB4E218" w14:textId="77777777" w:rsidR="00297A91" w:rsidRDefault="00E4509D">
      <w:pPr>
        <w:numPr>
          <w:ilvl w:val="1"/>
          <w:numId w:val="1"/>
        </w:numPr>
        <w:ind w:right="1232" w:firstLine="720"/>
      </w:pPr>
      <w:r>
        <w:t xml:space="preserve">Agency will take the commission that corresponds to the fare class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Tickets with different fare class and just two equa</w:t>
      </w:r>
      <w:r>
        <w:t xml:space="preserve">l segments: </w:t>
      </w:r>
    </w:p>
    <w:p w14:paraId="1552A6C9" w14:textId="77777777" w:rsidR="00297A91" w:rsidRDefault="00E4509D">
      <w:pPr>
        <w:numPr>
          <w:ilvl w:val="1"/>
          <w:numId w:val="1"/>
        </w:numPr>
        <w:spacing w:after="57"/>
        <w:ind w:right="1232" w:firstLine="720"/>
      </w:pPr>
      <w:r>
        <w:t xml:space="preserve">Agency will take the lower commission for the entire ticket </w:t>
      </w:r>
    </w:p>
    <w:p w14:paraId="1ED52E6F" w14:textId="77777777" w:rsidR="00297A91" w:rsidRDefault="00E4509D">
      <w:pPr>
        <w:numPr>
          <w:ilvl w:val="0"/>
          <w:numId w:val="1"/>
        </w:numPr>
        <w:spacing w:after="54"/>
        <w:ind w:hanging="360"/>
      </w:pPr>
      <w:r>
        <w:t xml:space="preserve">All tickets should be processed as e-tickets.  A $100.00 fee will apply to paper tickets issued for an eligible </w:t>
      </w:r>
      <w:proofErr w:type="spellStart"/>
      <w:r>
        <w:t>eticket</w:t>
      </w:r>
      <w:proofErr w:type="spellEnd"/>
      <w:r>
        <w:t xml:space="preserve"> itinerary. </w:t>
      </w:r>
    </w:p>
    <w:p w14:paraId="736321C0" w14:textId="77777777" w:rsidR="00297A91" w:rsidRDefault="00E4509D">
      <w:pPr>
        <w:numPr>
          <w:ilvl w:val="0"/>
          <w:numId w:val="1"/>
        </w:numPr>
        <w:ind w:hanging="360"/>
      </w:pPr>
      <w:r>
        <w:t xml:space="preserve">Automated Ticket Stock only. </w:t>
      </w:r>
    </w:p>
    <w:p w14:paraId="3D12C341" w14:textId="77777777" w:rsidR="00297A91" w:rsidRDefault="00E4509D">
      <w:pPr>
        <w:numPr>
          <w:ilvl w:val="0"/>
          <w:numId w:val="1"/>
        </w:numPr>
        <w:spacing w:after="39" w:line="259" w:lineRule="auto"/>
        <w:ind w:hanging="360"/>
      </w:pPr>
      <w:r>
        <w:rPr>
          <w:b/>
        </w:rPr>
        <w:t>Tickets are non-endo</w:t>
      </w:r>
      <w:r>
        <w:rPr>
          <w:b/>
        </w:rPr>
        <w:t xml:space="preserve">rsable, refundable to issuing agency, only according to published fare rules </w:t>
      </w:r>
    </w:p>
    <w:p w14:paraId="13D95BE0" w14:textId="77777777" w:rsidR="00297A91" w:rsidRDefault="00E4509D">
      <w:pPr>
        <w:numPr>
          <w:ilvl w:val="0"/>
          <w:numId w:val="1"/>
        </w:numPr>
        <w:spacing w:after="39" w:line="259" w:lineRule="auto"/>
        <w:ind w:hanging="360"/>
      </w:pPr>
      <w:r>
        <w:rPr>
          <w:b/>
        </w:rPr>
        <w:t xml:space="preserve">All tickets must be issued through ARC or BSP using </w:t>
      </w:r>
      <w:proofErr w:type="spellStart"/>
      <w:r>
        <w:rPr>
          <w:b/>
        </w:rPr>
        <w:t>Aeromexico’s</w:t>
      </w:r>
      <w:proofErr w:type="spellEnd"/>
      <w:r>
        <w:rPr>
          <w:b/>
        </w:rPr>
        <w:t xml:space="preserve"> code “139” </w:t>
      </w:r>
    </w:p>
    <w:p w14:paraId="14A649E3" w14:textId="77777777" w:rsidR="00297A91" w:rsidRDefault="00E4509D">
      <w:pPr>
        <w:numPr>
          <w:ilvl w:val="0"/>
          <w:numId w:val="1"/>
        </w:numPr>
        <w:spacing w:after="207"/>
        <w:ind w:hanging="360"/>
      </w:pPr>
      <w:r>
        <w:t>The terms and conditions of this agreement and its attachments are to be kept strictly confidential b</w:t>
      </w:r>
      <w:r>
        <w:t xml:space="preserve">y the agency </w:t>
      </w:r>
    </w:p>
    <w:p w14:paraId="4A6D5511" w14:textId="77777777" w:rsidR="00297A91" w:rsidRDefault="00E4509D">
      <w:pPr>
        <w:spacing w:after="264" w:line="259" w:lineRule="auto"/>
        <w:ind w:left="730"/>
      </w:pPr>
      <w:r>
        <w:rPr>
          <w:b/>
        </w:rPr>
        <w:t xml:space="preserve">Agency debit memo: </w:t>
      </w:r>
    </w:p>
    <w:p w14:paraId="5F655194" w14:textId="77777777" w:rsidR="00297A91" w:rsidRDefault="00E4509D">
      <w:pPr>
        <w:numPr>
          <w:ilvl w:val="0"/>
          <w:numId w:val="1"/>
        </w:numPr>
        <w:spacing w:after="0" w:line="249" w:lineRule="auto"/>
        <w:ind w:hanging="360"/>
      </w:pPr>
      <w:r>
        <w:rPr>
          <w:u w:val="single" w:color="000000"/>
        </w:rPr>
        <w:t>Agencies electing to utilize this CCRA/</w:t>
      </w:r>
      <w:proofErr w:type="spellStart"/>
      <w:r>
        <w:rPr>
          <w:u w:val="single" w:color="000000"/>
        </w:rPr>
        <w:t>Aeromexico</w:t>
      </w:r>
      <w:proofErr w:type="spellEnd"/>
      <w:r>
        <w:rPr>
          <w:u w:val="single" w:color="000000"/>
        </w:rPr>
        <w:t xml:space="preserve"> agreement agree to reconcile all debit memos received from</w:t>
      </w:r>
      <w:r>
        <w:t xml:space="preserve"> </w:t>
      </w:r>
      <w:proofErr w:type="spellStart"/>
      <w:r>
        <w:rPr>
          <w:u w:val="single" w:color="000000"/>
        </w:rPr>
        <w:t>Aeromexico</w:t>
      </w:r>
      <w:proofErr w:type="spellEnd"/>
      <w:r>
        <w:rPr>
          <w:u w:val="single" w:color="000000"/>
        </w:rPr>
        <w:t xml:space="preserve"> within thirty (30) days of billing or notification.</w:t>
      </w:r>
      <w:r>
        <w:t xml:space="preserve">   </w:t>
      </w:r>
    </w:p>
    <w:p w14:paraId="4CF783E4" w14:textId="77777777" w:rsidR="00297A91" w:rsidRDefault="00E4509D">
      <w:pPr>
        <w:spacing w:after="247" w:line="259" w:lineRule="auto"/>
        <w:ind w:left="720" w:firstLine="0"/>
      </w:pPr>
      <w:r>
        <w:t xml:space="preserve"> </w:t>
      </w:r>
    </w:p>
    <w:p w14:paraId="58F800A9" w14:textId="23CA12F7" w:rsidR="00297A91" w:rsidRDefault="00297A91">
      <w:pPr>
        <w:spacing w:after="712" w:line="259" w:lineRule="auto"/>
        <w:ind w:left="0" w:firstLine="0"/>
      </w:pPr>
      <w:bookmarkStart w:id="0" w:name="_GoBack"/>
      <w:bookmarkEnd w:id="0"/>
    </w:p>
    <w:p w14:paraId="3D3E3D6B" w14:textId="77777777" w:rsidR="00297A91" w:rsidRDefault="00E4509D">
      <w:pPr>
        <w:spacing w:after="0" w:line="259" w:lineRule="auto"/>
        <w:ind w:left="0" w:firstLine="0"/>
      </w:pPr>
      <w:r>
        <w:t xml:space="preserve"> </w:t>
      </w:r>
    </w:p>
    <w:p w14:paraId="17C70C89" w14:textId="77777777" w:rsidR="00297A91" w:rsidRDefault="00E4509D">
      <w:pPr>
        <w:tabs>
          <w:tab w:val="center" w:pos="8887"/>
        </w:tabs>
        <w:spacing w:after="0"/>
        <w:ind w:left="0" w:firstLine="0"/>
      </w:pPr>
      <w:r>
        <w:t xml:space="preserve">This information is confidential and not to be shared. </w:t>
      </w:r>
      <w:r>
        <w:tab/>
        <w:t xml:space="preserve">4/18/2019 </w:t>
      </w:r>
    </w:p>
    <w:p w14:paraId="4A38B55E" w14:textId="77777777" w:rsidR="00297A91" w:rsidRDefault="00E4509D">
      <w:pPr>
        <w:spacing w:after="0" w:line="259" w:lineRule="auto"/>
        <w:ind w:left="0" w:firstLine="0"/>
      </w:pPr>
      <w:r>
        <w:t xml:space="preserve"> </w:t>
      </w:r>
    </w:p>
    <w:sectPr w:rsidR="00297A91">
      <w:pgSz w:w="12240" w:h="15840"/>
      <w:pgMar w:top="720" w:right="760" w:bottom="7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343B"/>
    <w:multiLevelType w:val="hybridMultilevel"/>
    <w:tmpl w:val="FE246BBC"/>
    <w:lvl w:ilvl="0" w:tplc="7D34C9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A4C0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668A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0E50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6890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2D73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A4AB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44FA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EE2F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91"/>
    <w:rsid w:val="00297A91"/>
    <w:rsid w:val="00E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0BB0"/>
  <w15:docId w15:val="{8AB0CA48-3167-4146-B6C0-ED51F8FE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0" w:line="26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3"/>
      <w:ind w:left="42"/>
      <w:jc w:val="center"/>
      <w:outlineLvl w:val="0"/>
    </w:pPr>
    <w:rPr>
      <w:rFonts w:ascii="Calibri" w:eastAsia="Calibri" w:hAnsi="Calibri" w:cs="Calibri"/>
      <w:b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martin</cp:lastModifiedBy>
  <cp:revision>2</cp:revision>
  <dcterms:created xsi:type="dcterms:W3CDTF">2019-10-01T20:41:00Z</dcterms:created>
  <dcterms:modified xsi:type="dcterms:W3CDTF">2019-10-01T20:41:00Z</dcterms:modified>
</cp:coreProperties>
</file>